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9F" w:rsidRDefault="00945945" w:rsidP="00945945">
      <w:pPr>
        <w:pStyle w:val="1"/>
      </w:pPr>
      <w:r>
        <w:t>Υποχρεώσεις Ασφαλισμένων για τη συμμετοχή στις κατασκηνώσεις</w:t>
      </w:r>
    </w:p>
    <w:p w:rsidR="00945945" w:rsidRPr="00945945" w:rsidRDefault="00945945" w:rsidP="00945945"/>
    <w:p w:rsidR="00945945" w:rsidRDefault="00945945" w:rsidP="00945945">
      <w:pPr>
        <w:pStyle w:val="a3"/>
        <w:numPr>
          <w:ilvl w:val="0"/>
          <w:numId w:val="1"/>
        </w:numPr>
      </w:pPr>
      <w:r>
        <w:t xml:space="preserve">Να προμηθεύεστε εγκαίρως την κάρτα κατασκηνωτή, η οποία θεωρείται από το Ταμείο και πρέπει να φέρει υποχρεωτικά φωτογραφία του παιδιού, η οποία σε καμία περίπτωση δε θα αφαιρείται από την κάρτα </w:t>
      </w:r>
    </w:p>
    <w:p w:rsidR="00945945" w:rsidRDefault="00945945" w:rsidP="00945945">
      <w:pPr>
        <w:pStyle w:val="a3"/>
        <w:numPr>
          <w:ilvl w:val="0"/>
          <w:numId w:val="1"/>
        </w:numPr>
      </w:pPr>
      <w:r>
        <w:t>Να συμπληρώνετε οι ίδιοι (και όχι η Κατασκήνωση) την υπεύθυνη δήλωση προσέλευσης του παιδιού.</w:t>
      </w:r>
    </w:p>
    <w:p w:rsidR="00945945" w:rsidRDefault="00945945" w:rsidP="00945945">
      <w:pPr>
        <w:pStyle w:val="a3"/>
        <w:numPr>
          <w:ilvl w:val="0"/>
          <w:numId w:val="1"/>
        </w:numPr>
      </w:pPr>
      <w:r>
        <w:t>Σε περίπτωση αποχωρήσεως (είτε προσωρινής, είτε οριστική) να ενημερώνετε το Ταμείο και να φροντίζετε να προμηθεύεστε από την Κατασκήνωση της άδειας εξόδου, η οποία πρέπει να είναι θεωρημένη και αριθμημένη.</w:t>
      </w:r>
    </w:p>
    <w:p w:rsidR="00945945" w:rsidRDefault="00945945" w:rsidP="00945945">
      <w:pPr>
        <w:pStyle w:val="a3"/>
        <w:numPr>
          <w:ilvl w:val="0"/>
          <w:numId w:val="1"/>
        </w:numPr>
      </w:pPr>
      <w:r>
        <w:t>Κατά τη συμπλήρωση της υπεύθυνης δήλωσης προσέλευσης και αποχώρησης να συμπεριλαμβάνονται τα τυχόν χρονικά διαστήματα απουσίας για οποιοδήποτε λόγο του παιδιού.</w:t>
      </w:r>
    </w:p>
    <w:p w:rsidR="00945945" w:rsidRDefault="00945945" w:rsidP="00945945">
      <w:pPr>
        <w:pStyle w:val="a3"/>
        <w:numPr>
          <w:ilvl w:val="0"/>
          <w:numId w:val="1"/>
        </w:numPr>
      </w:pPr>
      <w:r>
        <w:t>Για οποιαδήποτε παράλειψη ή πλημμελή παροχή υπηρεσιών από την Κατασκήνωση να ενημερώνετε το Ταμείο στο 210-3</w:t>
      </w:r>
      <w:r w:rsidR="00CD7E94">
        <w:t>825995.</w:t>
      </w:r>
    </w:p>
    <w:p w:rsidR="00945945" w:rsidRPr="00945945" w:rsidRDefault="00945945" w:rsidP="00945945">
      <w:pPr>
        <w:pStyle w:val="a3"/>
        <w:numPr>
          <w:ilvl w:val="0"/>
          <w:numId w:val="1"/>
        </w:numPr>
      </w:pPr>
      <w:r>
        <w:t>Σε περίπτωση ψευδών ή ανακριβών στοιχείων, πέρα των συνεπειών του Ν.1599/86, το Ταμείο επιφυλάσσεται να αναζητήσει τη σχετική δαπάνη τροφείων από τον ασφαλισμένο</w:t>
      </w:r>
      <w:r w:rsidR="00CD7E94">
        <w:t>.</w:t>
      </w:r>
    </w:p>
    <w:sectPr w:rsidR="00945945" w:rsidRPr="00945945" w:rsidSect="00DF1B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481"/>
    <w:multiLevelType w:val="hybridMultilevel"/>
    <w:tmpl w:val="FE8287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945"/>
    <w:rsid w:val="0049060D"/>
    <w:rsid w:val="005922DF"/>
    <w:rsid w:val="00945945"/>
    <w:rsid w:val="00CD7E94"/>
    <w:rsid w:val="00DF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9459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459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945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pc-05</cp:lastModifiedBy>
  <cp:revision>3</cp:revision>
  <dcterms:created xsi:type="dcterms:W3CDTF">2014-06-06T11:35:00Z</dcterms:created>
  <dcterms:modified xsi:type="dcterms:W3CDTF">2018-06-07T10:33:00Z</dcterms:modified>
</cp:coreProperties>
</file>